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185A8E">
      <w:pPr>
        <w:rPr>
          <w:rFonts w:hint="default"/>
          <w:lang w:val="ru-RU"/>
        </w:rPr>
      </w:pPr>
      <w:r>
        <w:rPr>
          <w:lang w:val="ru-RU"/>
        </w:rPr>
        <w:t>Ответьте</w:t>
      </w:r>
      <w:r>
        <w:rPr>
          <w:rFonts w:hint="default"/>
          <w:lang w:val="ru-RU"/>
        </w:rPr>
        <w:t xml:space="preserve"> на следующие вопросы:</w:t>
      </w:r>
    </w:p>
    <w:p w14:paraId="0B022C3F">
      <w:pPr>
        <w:rPr>
          <w:rFonts w:hint="default"/>
          <w:lang w:val="ru-RU"/>
        </w:rPr>
      </w:pPr>
    </w:p>
    <w:p w14:paraId="3CE05223">
      <w:pPr>
        <w:numPr>
          <w:ilvl w:val="0"/>
          <w:numId w:val="1"/>
        </w:numPr>
        <w:ind w:left="425" w:leftChars="0" w:hanging="425" w:firstLineChars="0"/>
        <w:rPr>
          <w:rFonts w:hint="default"/>
          <w:lang w:val="ru-RU"/>
        </w:rPr>
      </w:pPr>
      <w:r>
        <w:rPr>
          <w:rFonts w:hint="default"/>
          <w:b/>
          <w:bCs/>
          <w:lang w:val="ru-RU"/>
        </w:rPr>
        <w:t xml:space="preserve">Этика убеждения: </w:t>
      </w:r>
      <w:r>
        <w:rPr>
          <w:rFonts w:hint="default"/>
          <w:lang w:val="ru-RU"/>
        </w:rPr>
        <w:t>где, на ваш взгляд, проходит граница между добросовестной аргументацией и манипуляцией в бизнес-контексте? Какие принципы помогают вам оставаться по эту сторону границы в реальных кейсах?</w:t>
      </w:r>
    </w:p>
    <w:p w14:paraId="2D9E8373">
      <w:pPr>
        <w:numPr>
          <w:ilvl w:val="0"/>
          <w:numId w:val="0"/>
        </w:numPr>
        <w:rPr>
          <w:rFonts w:hint="default"/>
          <w:lang w:val="ru-RU"/>
        </w:rPr>
      </w:pPr>
    </w:p>
    <w:p w14:paraId="1A9209E4">
      <w:pPr>
        <w:numPr>
          <w:ilvl w:val="0"/>
          <w:numId w:val="1"/>
        </w:numPr>
        <w:ind w:left="425" w:leftChars="0" w:hanging="425" w:firstLineChars="0"/>
        <w:rPr>
          <w:rFonts w:hint="default"/>
          <w:lang w:val="ru-RU"/>
        </w:rPr>
      </w:pPr>
      <w:r>
        <w:rPr>
          <w:rFonts w:hint="default"/>
          <w:b/>
          <w:bCs/>
          <w:lang w:val="ru-RU"/>
        </w:rPr>
        <w:t>Что такое риторическая ситуация</w:t>
      </w:r>
      <w:r>
        <w:rPr>
          <w:rFonts w:hint="default"/>
          <w:lang w:val="ru-RU"/>
        </w:rPr>
        <w:t xml:space="preserve"> (цель, аудитория, контекст, канал) и как каждый из ее элементов влияет на выбор стратегии и стиля сообщения? Приведите пример из деловой практики.</w:t>
      </w:r>
    </w:p>
    <w:p w14:paraId="30F14443">
      <w:pPr>
        <w:numPr>
          <w:ilvl w:val="0"/>
          <w:numId w:val="0"/>
        </w:numPr>
        <w:rPr>
          <w:rFonts w:hint="default"/>
          <w:lang w:val="ru-RU"/>
        </w:rPr>
      </w:pPr>
    </w:p>
    <w:p w14:paraId="58806D12">
      <w:pPr>
        <w:numPr>
          <w:ilvl w:val="0"/>
          <w:numId w:val="1"/>
        </w:numPr>
        <w:ind w:left="425" w:leftChars="0" w:hanging="425" w:firstLineChars="0"/>
        <w:rPr>
          <w:rFonts w:hint="default"/>
          <w:lang w:val="ru-RU"/>
        </w:rPr>
      </w:pPr>
      <w:r>
        <w:rPr>
          <w:rFonts w:hint="default"/>
          <w:b/>
          <w:bCs/>
          <w:lang w:val="ru-RU"/>
        </w:rPr>
        <w:t xml:space="preserve">Ethos, pathos, logos: </w:t>
      </w:r>
      <w:r>
        <w:rPr>
          <w:rFonts w:hint="default"/>
          <w:lang w:val="ru-RU"/>
        </w:rPr>
        <w:t>как вы бы сбалансировали эти апелляции в выступлении/письме для достижения конкретной бизнес-цели? Когда и почему перевес одной из апелляций может быть неэффективен или неэтичен?</w:t>
      </w:r>
    </w:p>
    <w:p w14:paraId="206D4C1F">
      <w:pPr>
        <w:numPr>
          <w:ilvl w:val="0"/>
          <w:numId w:val="0"/>
        </w:numPr>
        <w:rPr>
          <w:rFonts w:hint="default"/>
          <w:lang w:val="ru-RU"/>
        </w:rPr>
      </w:pPr>
    </w:p>
    <w:p w14:paraId="5EC873F1">
      <w:pPr>
        <w:numPr>
          <w:ilvl w:val="0"/>
          <w:numId w:val="1"/>
        </w:numPr>
        <w:ind w:left="425" w:leftChars="0" w:hanging="425" w:firstLineChars="0"/>
        <w:rPr>
          <w:rFonts w:hint="default"/>
          <w:lang w:val="ru-RU"/>
        </w:rPr>
      </w:pPr>
      <w:r>
        <w:rPr>
          <w:rFonts w:hint="default"/>
          <w:b/>
          <w:bCs/>
          <w:lang w:val="ru-RU"/>
        </w:rPr>
        <w:t xml:space="preserve">Построение аргумента: </w:t>
      </w:r>
      <w:r>
        <w:rPr>
          <w:rFonts w:hint="default"/>
          <w:lang w:val="ru-RU"/>
        </w:rPr>
        <w:t>из каких этапов складывается убедительное рассуждение в деловой среде, и как вы проверяете его устойчивость к возражениям? Покажите на выбранном кейсе.</w:t>
      </w:r>
    </w:p>
    <w:p w14:paraId="4236A130">
      <w:pPr>
        <w:numPr>
          <w:ilvl w:val="0"/>
          <w:numId w:val="0"/>
        </w:numPr>
        <w:rPr>
          <w:rFonts w:hint="default"/>
          <w:lang w:val="ru-RU"/>
        </w:rPr>
      </w:pPr>
    </w:p>
    <w:p w14:paraId="08B276F3">
      <w:pPr>
        <w:numPr>
          <w:ilvl w:val="0"/>
          <w:numId w:val="1"/>
        </w:numPr>
        <w:ind w:left="425" w:leftChars="0" w:hanging="425" w:firstLineChars="0"/>
        <w:rPr>
          <w:rFonts w:hint="default"/>
          <w:lang w:val="ru-RU"/>
        </w:rPr>
      </w:pPr>
      <w:r>
        <w:rPr>
          <w:rFonts w:hint="default"/>
          <w:b/>
          <w:bCs/>
          <w:lang w:val="ru-RU"/>
        </w:rPr>
        <w:t xml:space="preserve">Логические ошибки и когнитивные искажения: </w:t>
      </w:r>
      <w:r>
        <w:rPr>
          <w:rFonts w:hint="default"/>
          <w:lang w:val="ru-RU"/>
        </w:rPr>
        <w:t>какие из них чаще всего встречаются в деловом общении и переговорах? Как их распознавать и мягко корректировать в диалоге, сохраняя отношения?</w:t>
      </w:r>
    </w:p>
    <w:p w14:paraId="7BEF5E96">
      <w:pPr>
        <w:numPr>
          <w:ilvl w:val="0"/>
          <w:numId w:val="0"/>
        </w:numPr>
        <w:rPr>
          <w:rFonts w:hint="default"/>
          <w:lang w:val="ru-RU"/>
        </w:rPr>
      </w:pP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FCBAFD"/>
    <w:multiLevelType w:val="singleLevel"/>
    <w:tmpl w:val="CBFCBAFD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442CA0"/>
    <w:rsid w:val="26C15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2025-10-23T21:12:00Z</dcterms:created>
  <dc:creator>User</dc:creator>
  <cp:lastModifiedBy>User</cp:lastModifiedBy>
  <dcterms:modified xsi:type="dcterms:W3CDTF">2025-10-27T08:06:11Z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1049-12.2.0.23131</vt:lpwstr>
  </property>
  <property fmtid="{D5CDD505-2E9C-101B-9397-08002B2CF9AE}" pid="3" name="ICV">
    <vt:lpwstr>35EB07D41802476786300A45E9D0D3F2_12</vt:lpwstr>
  </property>
</Properties>
</file>